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Ttulo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4F1F309C"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63D9C" w:rsidRPr="00463D9C">
              <w:rPr>
                <w:rFonts w:cs="Arial"/>
              </w:rPr>
              <w:t>Climate Summer Works: Roof replacements and energy efficiency upgrades at St. Joseph’s Secondary School and the adjacent former Convent Building in Ballybunion, Co. Kerry.</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6FA8FCA9"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F288F">
        <w:rPr>
          <w:rFonts w:cs="Arial"/>
          <w:sz w:val="16"/>
          <w:szCs w:val="16"/>
        </w:rPr>
        <w:t>9</w:t>
      </w:r>
    </w:p>
    <w:p w14:paraId="5F77AAA2" w14:textId="5891D200" w:rsidR="00ED2050" w:rsidRPr="006F1D01" w:rsidRDefault="001D445E" w:rsidP="00ED2050">
      <w:pPr>
        <w:jc w:val="center"/>
        <w:rPr>
          <w:rFonts w:cs="Arial"/>
          <w:sz w:val="16"/>
          <w:szCs w:val="16"/>
        </w:rPr>
      </w:pPr>
      <w:r>
        <w:rPr>
          <w:rFonts w:cs="Arial"/>
          <w:sz w:val="16"/>
          <w:szCs w:val="16"/>
        </w:rPr>
        <w:t xml:space="preserve"> </w:t>
      </w:r>
      <w:r w:rsidR="00BF288F">
        <w:rPr>
          <w:rFonts w:cs="Arial"/>
          <w:sz w:val="16"/>
          <w:szCs w:val="16"/>
        </w:rPr>
        <w:t>25th</w:t>
      </w:r>
      <w:r>
        <w:rPr>
          <w:rFonts w:cs="Arial"/>
          <w:sz w:val="16"/>
          <w:szCs w:val="16"/>
        </w:rPr>
        <w:t xml:space="preserve">November </w:t>
      </w:r>
      <w:r w:rsidR="00ED2050" w:rsidRPr="006F1D01">
        <w:rPr>
          <w:rFonts w:cs="Arial"/>
          <w:sz w:val="16"/>
          <w:szCs w:val="16"/>
        </w:rPr>
        <w:t>202</w:t>
      </w:r>
      <w:r w:rsidR="00ED2050">
        <w:rPr>
          <w:rFonts w:cs="Arial"/>
          <w:sz w:val="16"/>
          <w:szCs w:val="16"/>
        </w:rPr>
        <w:t>5</w:t>
      </w:r>
    </w:p>
    <w:p w14:paraId="5FFD0E24" w14:textId="77777777" w:rsidR="00942B59" w:rsidRPr="008A3AFA" w:rsidRDefault="00942B59" w:rsidP="00942B59">
      <w:pPr>
        <w:jc w:val="center"/>
        <w:rPr>
          <w:rFonts w:cs="Arial"/>
          <w:sz w:val="16"/>
          <w:szCs w:val="16"/>
        </w:rPr>
      </w:pPr>
    </w:p>
    <w:p w14:paraId="5B849F80" w14:textId="7D1C089D"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ED2050">
        <w:rPr>
          <w:rFonts w:cs="Arial"/>
          <w:sz w:val="16"/>
          <w:szCs w:val="16"/>
        </w:rPr>
        <w:t>5</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Ttulo1"/>
        <w:rPr>
          <w:rFonts w:cs="Arial"/>
        </w:rPr>
      </w:pPr>
      <w:r w:rsidRPr="008A3AFA">
        <w:rPr>
          <w:rFonts w:cs="Arial"/>
        </w:rPr>
        <w:lastRenderedPageBreak/>
        <w:t>Tender</w:t>
      </w:r>
      <w:bookmarkEnd w:id="0"/>
      <w:r w:rsidRPr="008A3AFA">
        <w:rPr>
          <w:rStyle w:val="Refdenotaderodap"/>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3F4BBFF1"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ED3C23" w:rsidRPr="00ED3C23">
              <w:rPr>
                <w:rFonts w:cs="Arial"/>
                <w:noProof/>
              </w:rPr>
              <w:t>St</w:t>
            </w:r>
            <w:r w:rsidR="003F047E">
              <w:rPr>
                <w:rFonts w:cs="Arial"/>
                <w:noProof/>
              </w:rPr>
              <w:t>.</w:t>
            </w:r>
            <w:r w:rsidR="00ED3C23" w:rsidRPr="00ED3C23">
              <w:rPr>
                <w:rFonts w:cs="Arial"/>
                <w:noProof/>
              </w:rPr>
              <w:t xml:space="preserve"> Joseph's Secondary School</w:t>
            </w:r>
            <w:r w:rsidR="00ED3C23">
              <w:rPr>
                <w:rFonts w:cs="Arial"/>
                <w:noProof/>
              </w:rPr>
              <w:t xml:space="preserve"> Board of Management</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02C6A47F"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ED3C23" w:rsidRPr="00ED3C23">
              <w:rPr>
                <w:rFonts w:cs="Arial"/>
                <w:noProof/>
              </w:rPr>
              <w:t>Doon Road, Ballybunion, Co. Kerry</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002D7F37"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1B611F">
              <w:rPr>
                <w:rFonts w:cs="Arial"/>
              </w:rPr>
              <w:t>N/A</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9D96ADB"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00463D9C">
              <w:rPr>
                <w:rFonts w:cs="Arial"/>
                <w:i/>
              </w:rPr>
              <w:t>17</w:t>
            </w:r>
            <w:r w:rsidR="001B611F">
              <w:rPr>
                <w:rFonts w:cs="Arial"/>
                <w:i/>
              </w:rPr>
              <w:t>-0</w:t>
            </w:r>
            <w:r w:rsidR="00463D9C">
              <w:rPr>
                <w:rFonts w:cs="Arial"/>
                <w:i/>
              </w:rPr>
              <w:t>8</w:t>
            </w:r>
            <w:r w:rsidR="001B611F">
              <w:rPr>
                <w:rFonts w:cs="Arial"/>
                <w:i/>
              </w:rPr>
              <w:t>-2026</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7EAB8AD8"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63D9C" w:rsidRPr="00463D9C">
              <w:rPr>
                <w:rFonts w:cs="Arial"/>
              </w:rPr>
              <w:t>Climate Summer Works: Roof replacements and energy efficiency upgrades at St. Joseph’s Secondary School and the adjacent former Convent Building in Ballybunion, Co. Kerry.</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07FAA24C"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67E6CAB0"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result w:val="1"/>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00ED3C23">
        <w:rPr>
          <w:rFonts w:cs="Arial"/>
        </w:rPr>
        <w:t> </w:t>
      </w:r>
      <w:r w:rsidR="00ED3C23">
        <w:rPr>
          <w:rFonts w:cs="Arial"/>
        </w:rPr>
        <w:t> </w:t>
      </w:r>
      <w:r w:rsidR="00ED3C23">
        <w:rPr>
          <w:rFonts w:cs="Arial"/>
        </w:rPr>
        <w:t> </w:t>
      </w:r>
      <w:r w:rsidR="00ED3C23">
        <w:rPr>
          <w:rFonts w:cs="Arial"/>
        </w:rPr>
        <w:t> </w:t>
      </w:r>
      <w:r w:rsidR="00ED3C23">
        <w:rPr>
          <w:rFonts w:cs="Arial"/>
        </w:rPr>
        <w:t>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Refdenotaderodap"/>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77777777"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Pr="008A3AFA">
        <w:rPr>
          <w:rFonts w:cs="Arial"/>
          <w:noProof/>
          <w:bdr w:val="single" w:sz="12" w:space="0" w:color="99CCFF"/>
        </w:rPr>
        <w:t> </w:t>
      </w:r>
      <w:r w:rsidRPr="008A3AFA">
        <w:rPr>
          <w:rFonts w:cs="Arial"/>
          <w:noProof/>
          <w:bdr w:val="single" w:sz="12" w:space="0" w:color="99CCFF"/>
        </w:rPr>
        <w:t> </w:t>
      </w:r>
      <w:r w:rsidRPr="008A3AFA">
        <w:rPr>
          <w:rFonts w:cs="Arial"/>
          <w:noProof/>
          <w:bdr w:val="single" w:sz="12" w:space="0" w:color="99CCFF"/>
        </w:rPr>
        <w:t> </w:t>
      </w:r>
      <w:r w:rsidRPr="008A3AFA">
        <w:rPr>
          <w:rFonts w:cs="Arial"/>
          <w:noProof/>
          <w:bdr w:val="single" w:sz="12" w:space="0" w:color="99CCFF"/>
        </w:rPr>
        <w:t> </w:t>
      </w:r>
      <w:r w:rsidRPr="008A3AFA">
        <w:rPr>
          <w:rFonts w:cs="Arial"/>
          <w:noProof/>
          <w:bdr w:val="single" w:sz="12" w:space="0" w:color="99CCFF"/>
        </w:rPr>
        <w:t> </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Refdenotaderodap"/>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718583A1" w14:textId="77777777" w:rsidR="00B104AD" w:rsidRPr="008A3AFA" w:rsidRDefault="00B104AD" w:rsidP="00540773">
      <w:pPr>
        <w:jc w:val="both"/>
        <w:rPr>
          <w:rFonts w:cs="Arial"/>
        </w:rPr>
      </w:pPr>
      <w:r w:rsidRPr="008A3AFA">
        <w:rPr>
          <w:rFonts w:cs="Arial"/>
        </w:rPr>
        <w:t xml:space="preserve">We also agree that should a dispute arise under any contract formed by acceptance of this Tender that is referred to arbitration, to the extent permitted by law, under the Arbitration Act 2010 and a sealed offer has not been made, or </w:t>
      </w:r>
      <w:r w:rsidRPr="008A3AFA">
        <w:rPr>
          <w:rFonts w:cs="Arial"/>
        </w:rPr>
        <w:lastRenderedPageBreak/>
        <w:t>where a sealed offer has been made and the Contractor’s award is greater than the sealed offer</w:t>
      </w:r>
      <w:r w:rsidRPr="008A3AFA">
        <w:rPr>
          <w:rStyle w:val="Refdenotaderodap"/>
          <w:rFonts w:cs="Arial"/>
        </w:rPr>
        <w:footnoteReference w:id="4"/>
      </w:r>
      <w:r w:rsidRPr="008A3AFA">
        <w:rPr>
          <w:rFonts w:cs="Arial"/>
        </w:rPr>
        <w:t>, then each party will bear their own costs in relation to the arbitration proceedings.</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Refdenotaderodap"/>
          <w:rFonts w:cs="Arial"/>
        </w:rPr>
        <w:footnoteReference w:id="5"/>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Ttulo1"/>
        <w:jc w:val="left"/>
        <w:rPr>
          <w:rFonts w:cs="Arial"/>
        </w:rPr>
      </w:pPr>
      <w:r w:rsidRPr="008A3AFA">
        <w:rPr>
          <w:rFonts w:cs="Arial"/>
        </w:rPr>
        <w:lastRenderedPageBreak/>
        <w:t>SCHEDULE</w:t>
      </w:r>
    </w:p>
    <w:p w14:paraId="408C55DF" w14:textId="77777777" w:rsidR="00942B59" w:rsidRPr="008A3AFA" w:rsidRDefault="00942B59" w:rsidP="00942B59">
      <w:pPr>
        <w:pStyle w:val="Ttulo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proofErr w:type="gramStart"/>
      <w:r w:rsidRPr="008A3AFA">
        <w:rPr>
          <w:rFonts w:cs="Arial"/>
          <w:b/>
          <w:i/>
        </w:rPr>
        <w:t>A</w:t>
      </w:r>
      <w:proofErr w:type="gramEnd"/>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6E393693"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60F72">
              <w:rPr>
                <w:rFonts w:hAnsi="Arial Unicode MS" w:cs="Arial"/>
              </w:rPr>
              <w:t>David Moriarty</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3237BD3" w14:textId="284EAA98"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60F72" w:rsidRPr="00860F72">
              <w:rPr>
                <w:rFonts w:hAnsi="Arial Unicode MS" w:cs="Arial"/>
              </w:rPr>
              <w:t>Room 8, Coll</w:t>
            </w:r>
            <w:r w:rsidR="00860F72">
              <w:rPr>
                <w:rFonts w:hAnsi="Arial Unicode MS" w:cs="Arial"/>
              </w:rPr>
              <w:t>i</w:t>
            </w:r>
            <w:r w:rsidR="00860F72" w:rsidRPr="00860F72">
              <w:rPr>
                <w:rFonts w:hAnsi="Arial Unicode MS" w:cs="Arial"/>
              </w:rPr>
              <w:t>s Sandes House, Oakpark, Tralee, Co</w:t>
            </w:r>
            <w:r w:rsidR="00860F72">
              <w:rPr>
                <w:rFonts w:hAnsi="Arial Unicode MS" w:cs="Arial"/>
              </w:rPr>
              <w:t>.</w:t>
            </w:r>
            <w:r w:rsidR="00860F72" w:rsidRPr="00860F72">
              <w:rPr>
                <w:rFonts w:hAnsi="Arial Unicode MS" w:cs="Arial"/>
              </w:rPr>
              <w:t>Kerry</w:t>
            </w:r>
            <w:r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5B2FC6A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D3C23" w:rsidRPr="00ED3C23">
              <w:rPr>
                <w:rFonts w:hAnsi="Arial Unicode MS" w:cs="Arial"/>
              </w:rPr>
              <w:t>St Joseph's Secondary School Board of Management</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368DFC" w14:textId="55D8F8C6"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D3C23" w:rsidRPr="00ED3C23">
              <w:rPr>
                <w:rFonts w:cs="Arial"/>
              </w:rPr>
              <w:t>Doon Road, Ballybunion, Co. Kerry</w:t>
            </w:r>
            <w:r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27950708" w:rsidR="00942B59" w:rsidRPr="008A3AFA" w:rsidRDefault="00942B59" w:rsidP="00F30BA7">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D3C23" w:rsidRPr="00ED3C23">
              <w:rPr>
                <w:rFonts w:cs="Arial"/>
              </w:rPr>
              <w:t>principal@sjsb.eu</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03041E2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hyperlink r:id="rId11" w:history="1">
              <w:r w:rsidR="00DF2053" w:rsidRPr="00F30BA7">
                <w:rPr>
                  <w:rStyle w:val="Hyperlink"/>
                  <w:rFonts w:cs="Arial"/>
                </w:rPr>
                <w:t> </w:t>
              </w:r>
              <w:r w:rsidR="00DF2053" w:rsidRPr="00F30BA7">
                <w:rPr>
                  <w:rStyle w:val="Hyperlink"/>
                  <w:rFonts w:cs="Arial"/>
                </w:rPr>
                <w:t> </w:t>
              </w:r>
              <w:r w:rsidR="00DF2053" w:rsidRPr="00F30BA7">
                <w:rPr>
                  <w:rStyle w:val="Hyperlink"/>
                  <w:rFonts w:cs="Arial"/>
                </w:rPr>
                <w:t> </w:t>
              </w:r>
              <w:r w:rsidR="00DF2053" w:rsidRPr="00F30BA7">
                <w:rPr>
                  <w:rStyle w:val="Hyperlink"/>
                  <w:rFonts w:cs="Arial"/>
                </w:rPr>
                <w:t> </w:t>
              </w:r>
              <w:r w:rsidR="00DF2053" w:rsidRPr="00F30BA7">
                <w:rPr>
                  <w:rStyle w:val="Hyperlink"/>
                  <w:rFonts w:cs="Arial"/>
                </w:rPr>
                <w:t> </w:t>
              </w:r>
            </w:hyperlink>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7A266DA9"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60F72">
              <w:rPr>
                <w:rFonts w:hAnsi="Arial Unicode MS" w:cs="Arial"/>
              </w:rPr>
              <w:t>David Moriarty</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21A6C070"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60F72" w:rsidRPr="00860F72">
              <w:rPr>
                <w:rFonts w:hAnsi="Arial Unicode MS" w:cs="Arial"/>
              </w:rPr>
              <w:t>David Moriarty</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CCE6377" w14:textId="63F669EA"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60F72" w:rsidRPr="00860F72">
              <w:rPr>
                <w:rFonts w:hAnsi="Arial Unicode MS" w:cs="Arial"/>
              </w:rPr>
              <w:t>Room 8, Collis Sandes House, Oakpark, Tralee, Co.Kerry</w:t>
            </w:r>
            <w:r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5DCFD7C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60F72" w:rsidRPr="00860F72">
              <w:rPr>
                <w:rFonts w:hAnsi="Arial Unicode MS" w:cs="Arial"/>
              </w:rPr>
              <w:t>087 619</w:t>
            </w:r>
            <w:r w:rsidR="00860F72">
              <w:rPr>
                <w:rFonts w:hAnsi="Arial Unicode MS" w:cs="Arial"/>
              </w:rPr>
              <w:t xml:space="preserve"> </w:t>
            </w:r>
            <w:r w:rsidR="00860F72" w:rsidRPr="00860F72">
              <w:rPr>
                <w:rFonts w:hAnsi="Arial Unicode MS" w:cs="Arial"/>
              </w:rPr>
              <w:t>7313</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3B2A345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60F72" w:rsidRPr="00860F72">
              <w:rPr>
                <w:rFonts w:hAnsi="Arial Unicode MS" w:cs="Arial"/>
              </w:rPr>
              <w:t>info@dma-architects.ie</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78CD5978"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95C70">
        <w:rPr>
          <w:rFonts w:cs="Arial"/>
        </w:rPr>
        <w:t>500</w:t>
      </w:r>
      <w:r w:rsidRPr="008A3AFA">
        <w:rPr>
          <w:rFonts w:cs="Arial"/>
        </w:rPr>
        <w:fldChar w:fldCharType="end"/>
      </w:r>
      <w:r w:rsidRPr="008A3AFA">
        <w:rPr>
          <w:rFonts w:cs="Arial"/>
        </w:rPr>
        <w:t>, unless approved by the Employer</w:t>
      </w:r>
    </w:p>
    <w:p w14:paraId="40FEAE71" w14:textId="3E53A8D6"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95C70">
        <w:rPr>
          <w:rFonts w:eastAsia="Arial Unicode MS" w:hAnsi="Arial Unicode MS" w:cs="Arial"/>
        </w:rPr>
        <w:t>1500</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 xml:space="preserve">The Employer’s Representative is to consult with the Employer in relation to any adjustment to the Contract Sum </w:t>
      </w:r>
      <w:r w:rsidRPr="008A3AFA">
        <w:rPr>
          <w:rFonts w:ascii="Arial" w:hAnsi="Arial" w:cs="Arial"/>
        </w:rPr>
        <w:lastRenderedPageBreak/>
        <w:t>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7777777"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 xml:space="preserve">[CA Note: Please choose from the options in the </w:t>
            </w:r>
            <w:proofErr w:type="gramStart"/>
            <w:r w:rsidRPr="008A3AFA">
              <w:rPr>
                <w:rFonts w:ascii="Times New Roman" w:hAnsi="Times New Roman"/>
                <w:i/>
                <w:szCs w:val="22"/>
              </w:rPr>
              <w:t>drop down</w:t>
            </w:r>
            <w:proofErr w:type="gramEnd"/>
            <w:r w:rsidRPr="008A3AFA">
              <w:rPr>
                <w:rFonts w:ascii="Times New Roman" w:hAnsi="Times New Roman"/>
                <w:i/>
                <w:szCs w:val="22"/>
              </w:rPr>
              <w:t xml:space="preserve"> menus below]</w:t>
            </w:r>
          </w:p>
          <w:p w14:paraId="4B5E9494" w14:textId="2F9D51D9"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 xml:space="preserve">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 xml:space="preserve">[CA Note: Please choose from the options in the </w:t>
            </w:r>
            <w:proofErr w:type="gramStart"/>
            <w:r w:rsidR="00E73F06" w:rsidRPr="008A3AFA">
              <w:rPr>
                <w:rFonts w:ascii="Times New Roman" w:hAnsi="Times New Roman"/>
                <w:i/>
                <w:szCs w:val="22"/>
              </w:rPr>
              <w:t>drop down</w:t>
            </w:r>
            <w:proofErr w:type="gramEnd"/>
            <w:r w:rsidR="00E73F06" w:rsidRPr="008A3AFA">
              <w:rPr>
                <w:rFonts w:ascii="Times New Roman" w:hAnsi="Times New Roman"/>
                <w:i/>
                <w:szCs w:val="22"/>
              </w:rPr>
              <w:t xml:space="preserve"> menu below for Mechanical &amp; Electrical Works]</w:t>
            </w:r>
          </w:p>
          <w:p w14:paraId="7BB499C8" w14:textId="282D2D9B"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result w:val="2"/>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77777777"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Pr="008A3AFA">
              <w:rPr>
                <w:rFonts w:ascii="Times New Roman" w:hAnsi="Times New Roman"/>
                <w:i/>
                <w:noProof/>
                <w:sz w:val="22"/>
                <w:szCs w:val="22"/>
              </w:rPr>
              <w:t>As included in Volume D and attachments</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1371B456"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w:t>
      </w:r>
      <w:r w:rsidR="00B95C70" w:rsidRPr="00B95C70">
        <w:rPr>
          <w:rFonts w:cs="Arial"/>
          <w:noProof/>
        </w:rPr>
        <w:t>between the Starting Date and the date of Substantial Completion of the Works contemplated in the Works Requirements</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lastRenderedPageBreak/>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Refdenotaderodap"/>
          <w:rFonts w:cs="Arial"/>
        </w:rPr>
        <w:footnoteReference w:id="6"/>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 xml:space="preserve">Minimum indemnity limit for </w:t>
      </w:r>
      <w:proofErr w:type="gramStart"/>
      <w:r w:rsidRPr="008A3AFA">
        <w:rPr>
          <w:rFonts w:cs="Arial"/>
        </w:rPr>
        <w:t>Public</w:t>
      </w:r>
      <w:proofErr w:type="gramEnd"/>
      <w:r w:rsidRPr="008A3AFA">
        <w:rPr>
          <w:rFonts w:cs="Arial"/>
        </w:rPr>
        <w:t xml:space="preserve">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Refdenotaderodap"/>
          <w:rFonts w:cs="Arial"/>
        </w:rPr>
        <w:footnoteReference w:id="7"/>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Refdenotaderodap"/>
          <w:rFonts w:cs="Arial"/>
        </w:rPr>
        <w:footnoteReference w:id="8"/>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Refdenotaderodap"/>
          <w:rFonts w:cs="Arial"/>
        </w:rPr>
        <w:footnoteReference w:id="9"/>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Refdenotaderodap"/>
          <w:rFonts w:ascii="Arial (W1)" w:hAnsi="Arial (W1)" w:cs="Arial"/>
          <w:strike/>
        </w:rPr>
        <w:footnoteReference w:id="10"/>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lastRenderedPageBreak/>
        <w:t>Mechanically propelled vehicles within the meaning of the Road Traffic Acts</w:t>
      </w:r>
    </w:p>
    <w:p w14:paraId="73C9201A" w14:textId="7777777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defective workmanship, materials or design, but including its consequences</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10822DB0"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proofErr w:type="gramStart"/>
      <w:r w:rsidR="00ED4B38" w:rsidRPr="002F7CBF">
        <w:rPr>
          <w:rFonts w:cs="Arial"/>
        </w:rPr>
        <w:t>.</w:t>
      </w:r>
      <w:r w:rsidRPr="008A3AFA">
        <w:rPr>
          <w:rFonts w:cs="Arial"/>
        </w:rPr>
        <w:t xml:space="preserve"> .</w:t>
      </w:r>
      <w:proofErr w:type="gramEnd"/>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3EBFC6B8"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77777777"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bookmarkEnd w:id="14"/>
      <w:r w:rsidRPr="008A3AFA">
        <w:rPr>
          <w:rFonts w:cs="Arial"/>
        </w:rPr>
        <w:t>%</w:t>
      </w:r>
      <w:r w:rsidRPr="008A3AFA">
        <w:rPr>
          <w:rStyle w:val="Refdenotaderodap"/>
          <w:rFonts w:cs="Arial"/>
        </w:rPr>
        <w:footnoteReference w:id="11"/>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Refdenotaderodap"/>
          <w:rFonts w:cs="Arial"/>
        </w:rPr>
        <w:footnoteReference w:id="12"/>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the subsequent period stated in the form of bond in the Works Requirements.</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lastRenderedPageBreak/>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238C3B8B"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noProof/>
              </w:rPr>
              <w:t>Certificate of Compliance by Electrician for Fire Alarm and Detection System</w:t>
            </w:r>
            <w:r w:rsidR="00FF281B">
              <w:rPr>
                <w:rFonts w:cs="Arial"/>
                <w:noProof/>
              </w:rPr>
              <w:t xml:space="preserve"> - </w:t>
            </w:r>
            <w:r w:rsidR="00FF281B" w:rsidRPr="00FF281B">
              <w:rPr>
                <w:rFonts w:cs="Arial"/>
                <w:noProof/>
              </w:rPr>
              <w:t xml:space="preserve">Electrician </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48EA76C"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noProof/>
              </w:rPr>
              <w:t>Certificate of Compliance in respect of quality of the build and the whole of the works - Main Contractor</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0F7706DD"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noProof/>
              </w:rPr>
              <w:t>Certificate of Compliance  by certified installer for windows - Window Supplier</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1ADB0080"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noProof/>
              </w:rPr>
              <w:t>Certificate of Compliance by certified installer of vents or HRV system ventilation - HRV installer</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2C2F3908"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noProof/>
              </w:rPr>
              <w:t>Certificate of compliance for bathroom, utilty and sanitary installations -</w:t>
            </w:r>
            <w:r w:rsidR="00FF281B">
              <w:rPr>
                <w:rFonts w:cs="Arial"/>
                <w:noProof/>
              </w:rPr>
              <w:t xml:space="preserve"> </w:t>
            </w:r>
            <w:r w:rsidR="00FF281B" w:rsidRPr="00FF281B">
              <w:rPr>
                <w:rFonts w:cs="Arial"/>
                <w:noProof/>
              </w:rPr>
              <w:t>Plumber</w:t>
            </w:r>
            <w:r w:rsidR="00FF281B">
              <w:rPr>
                <w:rFonts w:cs="Arial"/>
                <w:noProof/>
              </w:rPr>
              <w:t xml:space="preserve"> </w:t>
            </w:r>
            <w:r w:rsidR="00FF281B" w:rsidRPr="00FF281B">
              <w:rPr>
                <w:rFonts w:cs="Arial"/>
                <w:noProof/>
              </w:rPr>
              <w:t>/</w:t>
            </w:r>
            <w:r w:rsidR="00FF281B">
              <w:rPr>
                <w:rFonts w:cs="Arial"/>
                <w:noProof/>
              </w:rPr>
              <w:t xml:space="preserve"> </w:t>
            </w:r>
            <w:r w:rsidR="00FF281B" w:rsidRPr="00FF281B">
              <w:rPr>
                <w:rFonts w:cs="Arial"/>
                <w:noProof/>
              </w:rPr>
              <w:t xml:space="preserve">Wastewater </w:t>
            </w:r>
            <w:r w:rsidR="00FF281B">
              <w:rPr>
                <w:rFonts w:cs="Arial"/>
                <w:noProof/>
              </w:rPr>
              <w:t>I</w:t>
            </w:r>
            <w:r w:rsidR="00FF281B" w:rsidRPr="00FF281B">
              <w:rPr>
                <w:rFonts w:cs="Arial"/>
                <w:noProof/>
              </w:rPr>
              <w:t>nstaller</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47CCAD79"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noProof/>
              </w:rPr>
              <w:t xml:space="preserve">Certificate of compliance by certified installer for heating system installations and fire places - Heating </w:t>
            </w:r>
            <w:r w:rsidR="00FF281B">
              <w:rPr>
                <w:rFonts w:cs="Arial"/>
                <w:noProof/>
              </w:rPr>
              <w:t>S</w:t>
            </w:r>
            <w:r w:rsidR="00FF281B" w:rsidRPr="00FF281B">
              <w:rPr>
                <w:rFonts w:cs="Arial"/>
                <w:noProof/>
              </w:rPr>
              <w:t xml:space="preserve">ystem </w:t>
            </w:r>
            <w:r w:rsidR="00FF281B">
              <w:rPr>
                <w:rFonts w:cs="Arial"/>
                <w:noProof/>
              </w:rPr>
              <w:t>I</w:t>
            </w:r>
            <w:r w:rsidR="00FF281B" w:rsidRPr="00FF281B">
              <w:rPr>
                <w:rFonts w:cs="Arial"/>
                <w:noProof/>
              </w:rPr>
              <w:t>nstaller</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02793721"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noProof/>
              </w:rPr>
              <w:t>Certificates of Compliance by the Designer, Builder, and BER Assessor in respect of building insulation and renewable energy installations, including BER Certification, Solar Hot Water, and Solar PV systems, as applicable. Certificates to be provided by the Designer, Installer, and Fabricator</w:t>
            </w:r>
            <w:r w:rsidR="00FF281B">
              <w:rPr>
                <w:rFonts w:cs="Arial"/>
                <w:noProof/>
              </w:rPr>
              <w:t>. [Where relevant]</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6C423DB4"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rPr>
              <w:t xml:space="preserve">Certificate of compliance by certified installer for Radon/ DPM Membrane - Radon </w:t>
            </w:r>
            <w:r w:rsidR="00FF281B">
              <w:rPr>
                <w:rFonts w:cs="Arial"/>
              </w:rPr>
              <w:t>I</w:t>
            </w:r>
            <w:r w:rsidR="00FF281B" w:rsidRPr="00FF281B">
              <w:rPr>
                <w:rFonts w:cs="Arial"/>
              </w:rPr>
              <w:t>nstaller</w:t>
            </w:r>
            <w:r w:rsidR="00FF281B">
              <w:rPr>
                <w:rFonts w:cs="Arial"/>
              </w:rPr>
              <w:t>. [Where relevant]</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220776D3"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Pr>
                <w:rFonts w:cs="Arial"/>
              </w:rPr>
              <w:t xml:space="preserve">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572D7003"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F281B" w:rsidRPr="00FF281B">
              <w:rPr>
                <w:rFonts w:cs="Arial"/>
              </w:rPr>
              <w:t>Certificate of complaice by builder in respect of Design for access and snitary conveniences for disabled access - Builder, installer and Fabricators</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77777777"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(Last day of period starting on the Contract Date or date) (unless to be completed by Contractor in part 2)</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7C268FA"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463D9C" w:rsidRPr="00463D9C">
              <w:rPr>
                <w:rFonts w:cs="Arial"/>
                <w:noProof/>
              </w:rPr>
              <w:t>Replacement of roof weathering membranes and installation of upgraded thermal insulation; replacement of existing rooflights and ceilings; wall insulation upgrades; and the full renewal of all rainwater goods to enhance energy performance.</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6E69FBE3"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816A2">
              <w:rPr>
                <w:rFonts w:cs="Arial"/>
                <w:noProof/>
              </w:rPr>
              <w:t>to be completed by Contractor Part 2</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1CD4F1F9"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816A2">
              <w:rPr>
                <w:rFonts w:cs="Arial"/>
                <w:noProof/>
              </w:rPr>
              <w:t>500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816A2">
              <w:rPr>
                <w:rFonts w:cs="Arial"/>
                <w:noProof/>
              </w:rPr>
              <w:t>week</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46A3AE6B"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816A2">
              <w:rPr>
                <w:rFonts w:cs="Arial"/>
                <w:noProof/>
              </w:rPr>
              <w:t>5%</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Refdenotaderodap"/>
          <w:rFonts w:cs="Arial"/>
        </w:rPr>
        <w:footnoteReference w:id="13"/>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lastRenderedPageBreak/>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lastRenderedPageBreak/>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77777777"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 </w:t>
      </w:r>
      <w:hyperlink r:id="rId12" w:history="1">
        <w:r w:rsidRPr="008A3AFA">
          <w:rPr>
            <w:rStyle w:val="Hyperlink"/>
            <w:color w:val="auto"/>
            <w:lang w:val="en-GB"/>
          </w:rPr>
          <w:t>www.constructionprocurement.gov.ie</w:t>
        </w:r>
      </w:hyperlink>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 xml:space="preserve">the number of days with maximum mean </w:t>
      </w:r>
      <w:proofErr w:type="gramStart"/>
      <w:r w:rsidRPr="008A3AFA">
        <w:rPr>
          <w:rFonts w:cs="Arial"/>
        </w:rPr>
        <w:t>10 minute</w:t>
      </w:r>
      <w:proofErr w:type="gramEnd"/>
      <w:r w:rsidRPr="008A3AFA">
        <w:rPr>
          <w:rFonts w:cs="Arial"/>
        </w:rPr>
        <w:t xml:space="preserve"> wind speed exceeding 15 metres per second</w:t>
      </w:r>
    </w:p>
    <w:p w14:paraId="1915D809" w14:textId="2A6C4797"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816A2" w:rsidRPr="006816A2">
        <w:rPr>
          <w:rFonts w:cs="Arial"/>
          <w:noProof/>
        </w:rPr>
        <w:t xml:space="preserve">Valentia </w:t>
      </w:r>
      <w:r w:rsidR="006816A2">
        <w:rPr>
          <w:rFonts w:cs="Arial"/>
          <w:noProof/>
        </w:rPr>
        <w:t>O</w:t>
      </w:r>
      <w:r w:rsidR="006816A2" w:rsidRPr="006816A2">
        <w:rPr>
          <w:rFonts w:cs="Arial"/>
          <w:noProof/>
        </w:rPr>
        <w:t>bservatory</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lastRenderedPageBreak/>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3B1EF133"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816A2">
        <w:rPr>
          <w:rFonts w:cs="Arial"/>
        </w:rPr>
        <w:t>10</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77777777"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4967D6BD"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Pr>
          <w:rFonts w:cs="Arial"/>
          <w:noProof/>
        </w:rPr>
        <w:t>sub-clause 10.7.1 (1) the expenses [excluding profit and loss of profit] unavoidably incurred as a result of the delay to the Date of Substantial Completion of the Works;</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or: 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4E2565">
        <w:rPr>
          <w:rFonts w:cs="Arial"/>
          <w:noProof/>
        </w:rPr>
        <w:t>(NOTE: Delete as applicable. If neither deleted, 'sub-clause 10.7.1(2) the daily rate tendered by the Contractor in the Schedule, part 2D' is to be read as deleted.)</w:t>
      </w:r>
      <w:r w:rsidR="004E2565">
        <w:rPr>
          <w:rFonts w:cs="Arial"/>
        </w:rPr>
        <w:fldChar w:fldCharType="end"/>
      </w:r>
      <w:r w:rsidRPr="00992278" w:rsidDel="00857DA2">
        <w:rPr>
          <w:rFonts w:cs="Arial"/>
          <w:color w:val="FF0000"/>
        </w:rPr>
        <w:t xml:space="preserve"> </w:t>
      </w:r>
    </w:p>
    <w:p w14:paraId="2854A80F" w14:textId="50F8A115"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separate daily rates for delay costs for each of the following periods or parts of the Works:</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77777777"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0.00 </w:t>
      </w:r>
      <w:r w:rsidRPr="008A3AFA">
        <w:rPr>
          <w:rFonts w:cs="Arial"/>
        </w:rPr>
        <w:fldChar w:fldCharType="end"/>
      </w:r>
      <w:r w:rsidRPr="008A3AFA">
        <w:rPr>
          <w:rStyle w:val="Refdenotaderodap"/>
          <w:rFonts w:cs="Arial"/>
        </w:rPr>
        <w:footnoteReference w:id="14"/>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lastRenderedPageBreak/>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62EA2CF7"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r w:rsidRPr="008A3AFA">
        <w:rPr>
          <w:rFonts w:cs="Arial"/>
        </w:rPr>
        <w:t>%</w:t>
      </w:r>
      <w:r w:rsidRPr="008A3AFA">
        <w:rPr>
          <w:rStyle w:val="Refdenotaderodap"/>
          <w:rFonts w:cs="Arial"/>
        </w:rPr>
        <w:footnoteReference w:id="15"/>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Refdenotaderodap"/>
          <w:rFonts w:cs="Arial"/>
        </w:rPr>
        <w:footnoteReference w:id="16"/>
      </w:r>
      <w:r w:rsidRPr="002F7CBF">
        <w:rPr>
          <w:rFonts w:cs="Arial"/>
        </w:rPr>
        <w:t>.</w:t>
      </w:r>
    </w:p>
    <w:tbl>
      <w:tblPr>
        <w:tblStyle w:val="Tabelacomgrade"/>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Refdenotaderodap"/>
          <w:rFonts w:cs="Arial"/>
        </w:rPr>
        <w:t xml:space="preserve"> </w:t>
      </w:r>
      <w:r w:rsidR="00437053" w:rsidRPr="008A3AFA">
        <w:rPr>
          <w:rStyle w:val="Refdenotaderodap"/>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4DEE63B3"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714A9286" w14:textId="77777777" w:rsidR="003756D5" w:rsidRPr="008A3AFA" w:rsidRDefault="00942B59" w:rsidP="00540773">
      <w:pPr>
        <w:jc w:val="both"/>
        <w:rPr>
          <w:rFonts w:cs="Arial"/>
        </w:rPr>
      </w:pPr>
      <w:r w:rsidRPr="008A3AFA">
        <w:rPr>
          <w:rFonts w:cs="Arial"/>
        </w:rPr>
        <w:t xml:space="preserve"> </w:t>
      </w:r>
      <w:r w:rsidRPr="008A3AFA">
        <w:rPr>
          <w:rFonts w:cs="Arial"/>
        </w:rPr>
        <w:br/>
      </w:r>
      <w:r w:rsidR="003756D5" w:rsidRPr="008A3AFA">
        <w:rPr>
          <w:rFonts w:cs="Arial"/>
        </w:rPr>
        <w:t xml:space="preserve">The arbitration rules are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hyperlink r:id="rId13" w:history="1">
        <w:r w:rsidR="003756D5" w:rsidRPr="008A3AFA">
          <w:rPr>
            <w:rStyle w:val="Hyperlink"/>
            <w:rFonts w:cs="Arial"/>
            <w:color w:val="auto"/>
          </w:rPr>
          <w:t>http://constructionprocurement.gov.ie/arbitration-rules/</w:t>
        </w:r>
      </w:hyperlink>
      <w:r w:rsidR="003756D5" w:rsidRPr="008A3AFA">
        <w:rPr>
          <w:rFonts w:cs="Arial"/>
        </w:rPr>
        <w:t xml:space="preserve">  on the date 10 days before the latest date for submission of Tenders for this contract (disregarding any amendments posted on that date).</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Refdenotaderodap"/>
          <w:rFonts w:cs="Arial"/>
        </w:rPr>
        <w:t xml:space="preserve"> </w:t>
      </w:r>
      <w:r w:rsidR="00437053" w:rsidRPr="008A3AFA">
        <w:rPr>
          <w:rStyle w:val="Refdenotaderodap"/>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68B3E986"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3FD1D897"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Ttulo1"/>
        <w:jc w:val="left"/>
        <w:rPr>
          <w:rFonts w:cs="Arial"/>
        </w:rPr>
      </w:pPr>
      <w:r w:rsidRPr="008A3AFA">
        <w:rPr>
          <w:rFonts w:cs="Arial"/>
        </w:rPr>
        <w:lastRenderedPageBreak/>
        <w:t>SCHEDULE</w:t>
      </w:r>
    </w:p>
    <w:p w14:paraId="15A301C0" w14:textId="3932467A" w:rsidR="00942B59" w:rsidRPr="008A3AFA" w:rsidRDefault="00942B59" w:rsidP="00942B59">
      <w:pPr>
        <w:pStyle w:val="Ttulo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Refdenotaderodap"/>
          <w:rFonts w:cs="Arial"/>
        </w:rPr>
        <w:footnoteReference w:id="19"/>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proofErr w:type="gramStart"/>
            <w:r w:rsidRPr="00D20C81">
              <w:t>Plus</w:t>
            </w:r>
            <w:proofErr w:type="gramEnd"/>
            <w:r w:rsidRPr="00D20C81">
              <w:t xml:space="preserve">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proofErr w:type="gramStart"/>
            <w:r w:rsidRPr="00D20C81">
              <w:rPr>
                <w:b/>
              </w:rPr>
              <w:t>Plus</w:t>
            </w:r>
            <w:proofErr w:type="gramEnd"/>
            <w:r w:rsidRPr="00D20C81">
              <w:rPr>
                <w:b/>
              </w:rPr>
              <w:t xml:space="preserve">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PargrafodaLista"/>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PargrafodaLista"/>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PargrafodaLista"/>
              <w:numPr>
                <w:ilvl w:val="0"/>
                <w:numId w:val="49"/>
              </w:numPr>
              <w:spacing w:before="80"/>
              <w:jc w:val="both"/>
            </w:pPr>
            <w:r w:rsidRPr="00D20C81">
              <w:t>overtime</w:t>
            </w:r>
            <w:r>
              <w:t>;</w:t>
            </w:r>
          </w:p>
          <w:p w14:paraId="5FB91640" w14:textId="77777777" w:rsidR="00E772BD" w:rsidRPr="00D20C81" w:rsidRDefault="00E772BD" w:rsidP="00E772BD">
            <w:pPr>
              <w:pStyle w:val="PargrafodaLista"/>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PargrafodaLista"/>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PargrafodaLista"/>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PargrafodaLista"/>
              <w:numPr>
                <w:ilvl w:val="0"/>
                <w:numId w:val="49"/>
              </w:numPr>
              <w:spacing w:before="80"/>
              <w:jc w:val="both"/>
            </w:pPr>
            <w:r w:rsidRPr="00D20C81">
              <w:t>travelling time</w:t>
            </w:r>
            <w:r>
              <w:t>;</w:t>
            </w:r>
          </w:p>
          <w:p w14:paraId="19F625CF" w14:textId="77777777" w:rsidR="00C2303C" w:rsidRDefault="00E772BD" w:rsidP="00E772BD">
            <w:pPr>
              <w:pStyle w:val="PargrafodaLista"/>
              <w:numPr>
                <w:ilvl w:val="0"/>
                <w:numId w:val="49"/>
              </w:numPr>
              <w:spacing w:before="80"/>
              <w:jc w:val="both"/>
            </w:pPr>
            <w:r w:rsidRPr="00D20C81">
              <w:t>subsistence (such as country money)</w:t>
            </w:r>
            <w:r>
              <w:t>;</w:t>
            </w:r>
          </w:p>
          <w:p w14:paraId="5949B8B0" w14:textId="7BFEB6FC" w:rsidR="000B03A4" w:rsidRPr="00C2303C" w:rsidRDefault="00C2303C" w:rsidP="00C2303C">
            <w:pPr>
              <w:pStyle w:val="PargrafodaLista"/>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 xml:space="preserve">0%.  If the entry is </w:t>
            </w:r>
            <w:proofErr w:type="gramStart"/>
            <w:r w:rsidRPr="000B03A4">
              <w:rPr>
                <w:i/>
              </w:rPr>
              <w:t>blank</w:t>
            </w:r>
            <w:proofErr w:type="gramEnd"/>
            <w:r w:rsidRPr="000B03A4">
              <w:rPr>
                <w:i/>
              </w:rPr>
              <w:t xml:space="preserve">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Ttulo1"/>
        <w:jc w:val="left"/>
        <w:rPr>
          <w:rFonts w:cs="Arial"/>
        </w:rPr>
      </w:pPr>
      <w:r w:rsidRPr="008A3AFA">
        <w:rPr>
          <w:rFonts w:cs="Arial"/>
        </w:rPr>
        <w:lastRenderedPageBreak/>
        <w:t>SCHEDULE</w:t>
      </w:r>
    </w:p>
    <w:p w14:paraId="709CFF29" w14:textId="375A87A5" w:rsidR="005A206D" w:rsidRPr="008A3AFA" w:rsidRDefault="00F46A72" w:rsidP="005A206D">
      <w:pPr>
        <w:pStyle w:val="Ttulo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Ttulo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Ttulo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 xml:space="preserve">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w:t>
      </w:r>
      <w:proofErr w:type="gramStart"/>
      <w:r w:rsidRPr="008A3AFA">
        <w:rPr>
          <w:rFonts w:cs="Arial"/>
          <w:i/>
        </w:rPr>
        <w:t>taken into account</w:t>
      </w:r>
      <w:proofErr w:type="gramEnd"/>
      <w:r w:rsidRPr="008A3AFA">
        <w:rPr>
          <w:rFonts w:cs="Arial"/>
          <w:i/>
        </w:rPr>
        <w:t xml:space="preserve">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Ttulo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Ttulo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77777777"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77777777"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77777777"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Ttulo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528F908E" w:rsidR="00FE0362" w:rsidRPr="00696048" w:rsidRDefault="00307AA4" w:rsidP="00FE0362">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Ttulo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Ttulo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Ttulo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proofErr w:type="gramStart"/>
      <w:r>
        <w:rPr>
          <w:rFonts w:cs="Arial"/>
        </w:rPr>
        <w:t>any  sub</w:t>
      </w:r>
      <w:proofErr w:type="gramEnd"/>
      <w:r>
        <w:rPr>
          <w:rFonts w:cs="Arial"/>
        </w:rPr>
        <w:t xml:space="preserve">-weightings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Ttulo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Ttulo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Ttulo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77777777"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Ttulo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Ttulo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77777777"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Ttulo2"/>
        <w:jc w:val="center"/>
      </w:pPr>
    </w:p>
    <w:sectPr w:rsidR="00CE6B5C" w:rsidRPr="00DB2000" w:rsidSect="00E02EC9">
      <w:headerReference w:type="default" r:id="rId14"/>
      <w:footerReference w:type="default" r:id="rId15"/>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F2F6B" w14:textId="77777777" w:rsidR="00A036DA" w:rsidRDefault="00A036DA">
      <w:r>
        <w:separator/>
      </w:r>
    </w:p>
  </w:endnote>
  <w:endnote w:type="continuationSeparator" w:id="0">
    <w:p w14:paraId="47BAE0EC" w14:textId="77777777" w:rsidR="00A036DA" w:rsidRDefault="00A0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5B819D7E" w:rsidR="00666FC1" w:rsidRPr="008A3AFA" w:rsidRDefault="008D7E4B" w:rsidP="00666FC1">
    <w:pPr>
      <w:pStyle w:val="Rodap"/>
      <w:rPr>
        <w:b/>
      </w:rPr>
    </w:pPr>
    <w:r w:rsidRPr="008A3AFA">
      <w:rPr>
        <w:b/>
      </w:rPr>
      <w:t>F</w:t>
    </w:r>
    <w:r>
      <w:rPr>
        <w:b/>
      </w:rPr>
      <w:t>TS</w:t>
    </w:r>
    <w:r w:rsidRPr="008A3AFA">
      <w:rPr>
        <w:b/>
      </w:rPr>
      <w:t>5 v2.</w:t>
    </w:r>
    <w:r w:rsidR="00BF288F">
      <w:rPr>
        <w:b/>
      </w:rPr>
      <w:t>9 25-11-2025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02EE6" w14:textId="77777777" w:rsidR="00A036DA" w:rsidRDefault="00A036DA">
      <w:r>
        <w:separator/>
      </w:r>
    </w:p>
  </w:footnote>
  <w:footnote w:type="continuationSeparator" w:id="0">
    <w:p w14:paraId="240255D0" w14:textId="77777777" w:rsidR="00A036DA" w:rsidRDefault="00A036DA">
      <w:r>
        <w:continuationSeparator/>
      </w:r>
    </w:p>
  </w:footnote>
  <w:footnote w:id="1">
    <w:p w14:paraId="4077E536" w14:textId="77777777" w:rsidR="008D7E4B" w:rsidRDefault="008D7E4B" w:rsidP="00942B59">
      <w:pPr>
        <w:pStyle w:val="Textodenotaderodap"/>
      </w:pPr>
      <w:r>
        <w:rPr>
          <w:rStyle w:val="Refdenotaderodap"/>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2A11F62" w14:textId="77777777" w:rsidR="008D7E4B" w:rsidRDefault="008D7E4B" w:rsidP="00942B59">
      <w:pPr>
        <w:pStyle w:val="Textodenotaderodap"/>
      </w:pPr>
      <w:r>
        <w:rPr>
          <w:rStyle w:val="Refdenotaderodap"/>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Textodenotaderodap"/>
      </w:pPr>
      <w:r>
        <w:rPr>
          <w:rStyle w:val="Refdenotaderodap"/>
        </w:rPr>
        <w:footnoteRef/>
      </w:r>
      <w:r>
        <w:t xml:space="preserve"> If not otherwise specified, read as 180 days</w:t>
      </w:r>
    </w:p>
  </w:footnote>
  <w:footnote w:id="4">
    <w:p w14:paraId="01CD0639" w14:textId="77777777" w:rsidR="008D7E4B" w:rsidRDefault="008D7E4B" w:rsidP="00B104AD">
      <w:pPr>
        <w:pStyle w:val="Textodenotaderodap"/>
      </w:pPr>
      <w:r>
        <w:rPr>
          <w:rStyle w:val="Refdenotaderodap"/>
        </w:rPr>
        <w:footnoteRef/>
      </w:r>
      <w:r>
        <w:t xml:space="preserve"> If an award is equal to or less than the sealed offer the Contractor is liable for the costs of both parties in relation to the arbitration proceedings.</w:t>
      </w:r>
    </w:p>
  </w:footnote>
  <w:footnote w:id="5">
    <w:p w14:paraId="772609F8" w14:textId="069209B6" w:rsidR="008D7E4B" w:rsidRDefault="008D7E4B">
      <w:pPr>
        <w:pStyle w:val="Textodenotaderodap"/>
      </w:pPr>
      <w:r>
        <w:rPr>
          <w:rStyle w:val="Refdenotaderodap"/>
        </w:rPr>
        <w:footnoteRef/>
      </w:r>
      <w:r>
        <w:t xml:space="preserve"> </w:t>
      </w:r>
      <w:r w:rsidRPr="008E22E8">
        <w:rPr>
          <w:i w:val="0"/>
        </w:rPr>
        <w:t>Tenderers are directed to the provisions of 5.1</w:t>
      </w:r>
      <w:r>
        <w:rPr>
          <w:i w:val="0"/>
        </w:rPr>
        <w:t>4</w:t>
      </w:r>
      <w:r w:rsidRPr="008E22E8">
        <w:rPr>
          <w:i w:val="0"/>
        </w:rPr>
        <w:t xml:space="preserve"> of the Instructions t</w:t>
      </w:r>
      <w:r>
        <w:rPr>
          <w:i w:val="0"/>
        </w:rPr>
        <w:t>o</w:t>
      </w:r>
      <w:r w:rsidRPr="008E22E8">
        <w:rPr>
          <w:i w:val="0"/>
        </w:rPr>
        <w:t xml:space="preserve"> </w:t>
      </w:r>
      <w:r>
        <w:rPr>
          <w:i w:val="0"/>
        </w:rPr>
        <w:t>T</w:t>
      </w:r>
      <w:r w:rsidRPr="008E22E8">
        <w:rPr>
          <w:i w:val="0"/>
        </w:rPr>
        <w:t xml:space="preserve">enderers with regard to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6">
    <w:p w14:paraId="31747793" w14:textId="77777777" w:rsidR="008D7E4B" w:rsidRDefault="008D7E4B" w:rsidP="00942B59">
      <w:pPr>
        <w:pStyle w:val="Textodenotaderodap"/>
      </w:pPr>
      <w:r>
        <w:rPr>
          <w:rStyle w:val="Refdenotaderodap"/>
        </w:rPr>
        <w:footnoteRef/>
      </w:r>
      <w:r>
        <w:t xml:space="preserve"> If no percentage stated, 12 ½ % applies.</w:t>
      </w:r>
    </w:p>
  </w:footnote>
  <w:footnote w:id="7">
    <w:p w14:paraId="5C1C0517" w14:textId="77777777" w:rsidR="008D7E4B" w:rsidRDefault="008D7E4B" w:rsidP="00942B59">
      <w:pPr>
        <w:pStyle w:val="Textodenotaderodap"/>
      </w:pPr>
      <w:r>
        <w:rPr>
          <w:rStyle w:val="Refdenotaderodap"/>
        </w:rPr>
        <w:footnoteRef/>
      </w:r>
      <w:r>
        <w:t xml:space="preserve"> If no minimum specified, €6,500,000 applies.</w:t>
      </w:r>
    </w:p>
  </w:footnote>
  <w:footnote w:id="8">
    <w:p w14:paraId="39FC2729" w14:textId="77777777" w:rsidR="008D7E4B" w:rsidRDefault="008D7E4B" w:rsidP="00942B59">
      <w:pPr>
        <w:pStyle w:val="Textodenotaderodap"/>
      </w:pPr>
      <w:r>
        <w:rPr>
          <w:rStyle w:val="Refdenotaderodap"/>
        </w:rPr>
        <w:footnoteRef/>
      </w:r>
      <w:r>
        <w:t xml:space="preserve"> If no minimum stated, €13,000,000 applies.</w:t>
      </w:r>
    </w:p>
  </w:footnote>
  <w:footnote w:id="9">
    <w:p w14:paraId="1E312FC5" w14:textId="77777777" w:rsidR="008D7E4B" w:rsidRDefault="008D7E4B" w:rsidP="00FF5CFC">
      <w:pPr>
        <w:pStyle w:val="Textodenotaderodap"/>
      </w:pPr>
      <w:r>
        <w:rPr>
          <w:rStyle w:val="Refdenotaderodap"/>
        </w:rPr>
        <w:footnoteRef/>
      </w:r>
      <w:r>
        <w:t xml:space="preserve"> If no amount stated, €10,000 applies.</w:t>
      </w:r>
    </w:p>
  </w:footnote>
  <w:footnote w:id="10">
    <w:p w14:paraId="60024B71" w14:textId="77777777" w:rsidR="008D7E4B" w:rsidRPr="00202781" w:rsidRDefault="008D7E4B" w:rsidP="00FF5CFC">
      <w:pPr>
        <w:pStyle w:val="Textodenotaderodap"/>
      </w:pPr>
      <w:r>
        <w:rPr>
          <w:rStyle w:val="Refdenotaderodap"/>
        </w:rPr>
        <w:footnoteRef/>
      </w:r>
      <w:r>
        <w:t xml:space="preserve"> If no amount stated, €10,000 </w:t>
      </w:r>
      <w:r w:rsidRPr="00202781">
        <w:t>applies</w:t>
      </w:r>
      <w:r>
        <w:t xml:space="preserve">.  </w:t>
      </w:r>
    </w:p>
  </w:footnote>
  <w:footnote w:id="11">
    <w:p w14:paraId="74FB639C" w14:textId="77777777" w:rsidR="008D7E4B" w:rsidRDefault="008D7E4B" w:rsidP="00A001D7">
      <w:pPr>
        <w:pStyle w:val="Textodenotaderodap"/>
      </w:pPr>
      <w:r>
        <w:rPr>
          <w:rStyle w:val="Refdenotaderodap"/>
        </w:rPr>
        <w:footnoteRef/>
      </w:r>
      <w:r>
        <w:t xml:space="preserve"> If no percentage stated, 10% applies.</w:t>
      </w:r>
    </w:p>
  </w:footnote>
  <w:footnote w:id="12">
    <w:p w14:paraId="6B294657" w14:textId="77777777" w:rsidR="008D7E4B" w:rsidRDefault="008D7E4B" w:rsidP="00A001D7">
      <w:pPr>
        <w:pStyle w:val="Textodenotaderodap"/>
      </w:pPr>
      <w:r>
        <w:rPr>
          <w:rStyle w:val="Refdenotaderodap"/>
        </w:rPr>
        <w:footnoteRef/>
      </w:r>
      <w:r>
        <w:t xml:space="preserve"> If no percentage stated, 5% applies.</w:t>
      </w:r>
    </w:p>
  </w:footnote>
  <w:footnote w:id="13">
    <w:p w14:paraId="21EC56AC" w14:textId="77777777" w:rsidR="008D7E4B" w:rsidRDefault="008D7E4B" w:rsidP="00942B59">
      <w:pPr>
        <w:pStyle w:val="Textodenotaderodap"/>
      </w:pPr>
      <w:r>
        <w:rPr>
          <w:rStyle w:val="Refdenotaderodap"/>
        </w:rPr>
        <w:footnoteRef/>
      </w:r>
      <w:r>
        <w:t xml:space="preserve"> If no period stated, one year applies.</w:t>
      </w:r>
    </w:p>
  </w:footnote>
  <w:footnote w:id="14">
    <w:p w14:paraId="7AE0B3FA" w14:textId="77777777" w:rsidR="008D7E4B" w:rsidRDefault="008D7E4B" w:rsidP="00942B59">
      <w:pPr>
        <w:pStyle w:val="Textodenotaderodap"/>
      </w:pPr>
      <w:r>
        <w:rPr>
          <w:rStyle w:val="Refdenotaderodap"/>
        </w:rPr>
        <w:footnoteRef/>
      </w:r>
      <w:r>
        <w:t xml:space="preserve"> If none stated, no minimum applies.</w:t>
      </w:r>
    </w:p>
  </w:footnote>
  <w:footnote w:id="15">
    <w:p w14:paraId="19658153" w14:textId="77777777" w:rsidR="008D7E4B" w:rsidRDefault="008D7E4B" w:rsidP="00942B59">
      <w:pPr>
        <w:pStyle w:val="Textodenotaderodap"/>
      </w:pPr>
      <w:r>
        <w:rPr>
          <w:rStyle w:val="Refdenotaderodap"/>
        </w:rPr>
        <w:footnoteRef/>
      </w:r>
      <w:r>
        <w:t xml:space="preserve"> If no percentage stated, 10% applies.</w:t>
      </w:r>
    </w:p>
  </w:footnote>
  <w:footnote w:id="16">
    <w:p w14:paraId="76AF4467" w14:textId="77777777" w:rsidR="008D7E4B" w:rsidRDefault="008D7E4B" w:rsidP="00BB3D1F">
      <w:pPr>
        <w:pStyle w:val="Textodenotaderodap"/>
      </w:pPr>
      <w:r>
        <w:rPr>
          <w:rStyle w:val="Refdenotaderodap"/>
        </w:rPr>
        <w:footnoteRef/>
      </w:r>
      <w:r>
        <w:t xml:space="preserve"> </w:t>
      </w:r>
      <w:r w:rsidRPr="000F408B">
        <w:t>If no sum is stated, the applicable amount is an amount equal to the Contract Sum.</w:t>
      </w:r>
    </w:p>
  </w:footnote>
  <w:footnote w:id="17">
    <w:p w14:paraId="3BDC7F19" w14:textId="5A0DE79C" w:rsidR="008D7E4B" w:rsidRDefault="008D7E4B" w:rsidP="00437053">
      <w:pPr>
        <w:pStyle w:val="Textodenotaderodap"/>
      </w:pPr>
      <w:r>
        <w:rPr>
          <w:rStyle w:val="Refdenotaderodap"/>
        </w:rPr>
        <w:footnoteRef/>
      </w:r>
      <w:r>
        <w:t xml:space="preserve"> If left blank the default is The President, The Royal Institute of the Architects of Ireland (RIAI)</w:t>
      </w:r>
    </w:p>
  </w:footnote>
  <w:footnote w:id="18">
    <w:p w14:paraId="35190133" w14:textId="5E4A4948" w:rsidR="008D7E4B" w:rsidRDefault="008D7E4B" w:rsidP="00437053">
      <w:pPr>
        <w:pStyle w:val="Textodenotaderodap"/>
      </w:pPr>
      <w:r>
        <w:rPr>
          <w:rStyle w:val="Refdenotaderodap"/>
        </w:rPr>
        <w:footnoteRef/>
      </w:r>
      <w:r>
        <w:t xml:space="preserve"> If left blank the default is The President, The Royal Institute of the Architects of Ireland (RIAI)</w:t>
      </w:r>
    </w:p>
  </w:footnote>
  <w:footnote w:id="19">
    <w:p w14:paraId="7B67CEB9" w14:textId="77777777" w:rsidR="008D7E4B" w:rsidRPr="00E301E9" w:rsidRDefault="008D7E4B" w:rsidP="00942B59">
      <w:pPr>
        <w:pStyle w:val="Textodenotaderodap"/>
      </w:pPr>
      <w:r w:rsidRPr="00E301E9">
        <w:rPr>
          <w:rStyle w:val="Refdenotaderodap"/>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Ttulo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Ttulo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GlbHQXKWB5cvlQM6JsviCax/RDkGg7rjNG5X52OBAwOUGshy9q2eQYKu/faH/jw6CriJ5/e8N13cLD4Vx4xVw==" w:salt="0b6cxzZoV2+IHIpzwXeJ/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6E53"/>
    <w:rsid w:val="00027883"/>
    <w:rsid w:val="0005243C"/>
    <w:rsid w:val="00054A70"/>
    <w:rsid w:val="00060E7D"/>
    <w:rsid w:val="0006233E"/>
    <w:rsid w:val="00066B98"/>
    <w:rsid w:val="00067092"/>
    <w:rsid w:val="00071983"/>
    <w:rsid w:val="00082B3F"/>
    <w:rsid w:val="000905B7"/>
    <w:rsid w:val="000B03A4"/>
    <w:rsid w:val="000C017C"/>
    <w:rsid w:val="000F18C5"/>
    <w:rsid w:val="00116BF4"/>
    <w:rsid w:val="0012621D"/>
    <w:rsid w:val="00137736"/>
    <w:rsid w:val="00164674"/>
    <w:rsid w:val="00164BB6"/>
    <w:rsid w:val="001662D3"/>
    <w:rsid w:val="001722FA"/>
    <w:rsid w:val="00176D70"/>
    <w:rsid w:val="001920DF"/>
    <w:rsid w:val="001B25F6"/>
    <w:rsid w:val="001B611F"/>
    <w:rsid w:val="001C6C56"/>
    <w:rsid w:val="001D445E"/>
    <w:rsid w:val="001D6E62"/>
    <w:rsid w:val="001E7E76"/>
    <w:rsid w:val="001F0D3E"/>
    <w:rsid w:val="00200F76"/>
    <w:rsid w:val="00230860"/>
    <w:rsid w:val="002353DD"/>
    <w:rsid w:val="0026501B"/>
    <w:rsid w:val="002667DD"/>
    <w:rsid w:val="00282346"/>
    <w:rsid w:val="00284B1E"/>
    <w:rsid w:val="002867D8"/>
    <w:rsid w:val="002A4321"/>
    <w:rsid w:val="002A4690"/>
    <w:rsid w:val="002A67DE"/>
    <w:rsid w:val="002B091D"/>
    <w:rsid w:val="002B0ECF"/>
    <w:rsid w:val="002D25EE"/>
    <w:rsid w:val="002D646D"/>
    <w:rsid w:val="002E4BCF"/>
    <w:rsid w:val="002E62D6"/>
    <w:rsid w:val="002E6588"/>
    <w:rsid w:val="00307AA4"/>
    <w:rsid w:val="00317C0A"/>
    <w:rsid w:val="003244E4"/>
    <w:rsid w:val="00336195"/>
    <w:rsid w:val="003444EA"/>
    <w:rsid w:val="00353BD4"/>
    <w:rsid w:val="00360D52"/>
    <w:rsid w:val="0036301A"/>
    <w:rsid w:val="00372C04"/>
    <w:rsid w:val="003756D5"/>
    <w:rsid w:val="003805E1"/>
    <w:rsid w:val="003946DB"/>
    <w:rsid w:val="00396BA3"/>
    <w:rsid w:val="00396DEF"/>
    <w:rsid w:val="003A0F11"/>
    <w:rsid w:val="003A2DEA"/>
    <w:rsid w:val="003B7DD6"/>
    <w:rsid w:val="003D4354"/>
    <w:rsid w:val="003F047E"/>
    <w:rsid w:val="00400DF5"/>
    <w:rsid w:val="00403DE7"/>
    <w:rsid w:val="00407F41"/>
    <w:rsid w:val="00422753"/>
    <w:rsid w:val="00437053"/>
    <w:rsid w:val="004439FA"/>
    <w:rsid w:val="004470E3"/>
    <w:rsid w:val="00450F6C"/>
    <w:rsid w:val="0046039A"/>
    <w:rsid w:val="00463D9C"/>
    <w:rsid w:val="0047417D"/>
    <w:rsid w:val="00475C8B"/>
    <w:rsid w:val="004805AA"/>
    <w:rsid w:val="00484784"/>
    <w:rsid w:val="004A7E59"/>
    <w:rsid w:val="004B4954"/>
    <w:rsid w:val="004C060A"/>
    <w:rsid w:val="004D5089"/>
    <w:rsid w:val="004E2565"/>
    <w:rsid w:val="004E4F56"/>
    <w:rsid w:val="004F0F42"/>
    <w:rsid w:val="0053741E"/>
    <w:rsid w:val="00540773"/>
    <w:rsid w:val="00544D97"/>
    <w:rsid w:val="00545288"/>
    <w:rsid w:val="005544C0"/>
    <w:rsid w:val="00561764"/>
    <w:rsid w:val="00570F23"/>
    <w:rsid w:val="00583478"/>
    <w:rsid w:val="00584DFE"/>
    <w:rsid w:val="005952BD"/>
    <w:rsid w:val="005A206D"/>
    <w:rsid w:val="005A492C"/>
    <w:rsid w:val="005A75EA"/>
    <w:rsid w:val="005B0106"/>
    <w:rsid w:val="005C09B1"/>
    <w:rsid w:val="005D41D3"/>
    <w:rsid w:val="005E3CC7"/>
    <w:rsid w:val="005E77C0"/>
    <w:rsid w:val="005F6967"/>
    <w:rsid w:val="00600003"/>
    <w:rsid w:val="00605595"/>
    <w:rsid w:val="00606202"/>
    <w:rsid w:val="006128FF"/>
    <w:rsid w:val="00617994"/>
    <w:rsid w:val="00630CEB"/>
    <w:rsid w:val="00630F7F"/>
    <w:rsid w:val="00631464"/>
    <w:rsid w:val="00632D68"/>
    <w:rsid w:val="006435C6"/>
    <w:rsid w:val="0064432A"/>
    <w:rsid w:val="00661481"/>
    <w:rsid w:val="00662666"/>
    <w:rsid w:val="00666FC1"/>
    <w:rsid w:val="006816A2"/>
    <w:rsid w:val="00690664"/>
    <w:rsid w:val="006937D8"/>
    <w:rsid w:val="006A6A4A"/>
    <w:rsid w:val="006B65CC"/>
    <w:rsid w:val="006C45A4"/>
    <w:rsid w:val="006C5199"/>
    <w:rsid w:val="006C6E98"/>
    <w:rsid w:val="006E1589"/>
    <w:rsid w:val="006E2600"/>
    <w:rsid w:val="006E37F2"/>
    <w:rsid w:val="006E5019"/>
    <w:rsid w:val="006E6F8F"/>
    <w:rsid w:val="006F2509"/>
    <w:rsid w:val="0070416C"/>
    <w:rsid w:val="00710ACC"/>
    <w:rsid w:val="007135C6"/>
    <w:rsid w:val="007376F5"/>
    <w:rsid w:val="00744D7D"/>
    <w:rsid w:val="00771196"/>
    <w:rsid w:val="007734C5"/>
    <w:rsid w:val="00790B8B"/>
    <w:rsid w:val="0079387A"/>
    <w:rsid w:val="00793AD2"/>
    <w:rsid w:val="007A05CC"/>
    <w:rsid w:val="007A2A2F"/>
    <w:rsid w:val="007B0780"/>
    <w:rsid w:val="007B1EDD"/>
    <w:rsid w:val="007D5242"/>
    <w:rsid w:val="007E4D12"/>
    <w:rsid w:val="00807002"/>
    <w:rsid w:val="008526DE"/>
    <w:rsid w:val="00855C2C"/>
    <w:rsid w:val="00860F72"/>
    <w:rsid w:val="00862606"/>
    <w:rsid w:val="00863F0A"/>
    <w:rsid w:val="008641C4"/>
    <w:rsid w:val="0086445A"/>
    <w:rsid w:val="0087518A"/>
    <w:rsid w:val="00891E48"/>
    <w:rsid w:val="008A138A"/>
    <w:rsid w:val="008A178B"/>
    <w:rsid w:val="008A3AFA"/>
    <w:rsid w:val="008B143F"/>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7F46"/>
    <w:rsid w:val="009C617C"/>
    <w:rsid w:val="009C7B0E"/>
    <w:rsid w:val="009F1FA5"/>
    <w:rsid w:val="009F55FF"/>
    <w:rsid w:val="00A001D7"/>
    <w:rsid w:val="00A01337"/>
    <w:rsid w:val="00A01EC6"/>
    <w:rsid w:val="00A036DA"/>
    <w:rsid w:val="00A16270"/>
    <w:rsid w:val="00A1680A"/>
    <w:rsid w:val="00A50F08"/>
    <w:rsid w:val="00A6261B"/>
    <w:rsid w:val="00A72E72"/>
    <w:rsid w:val="00A74EDC"/>
    <w:rsid w:val="00A77D9D"/>
    <w:rsid w:val="00A829D6"/>
    <w:rsid w:val="00A8415F"/>
    <w:rsid w:val="00A95979"/>
    <w:rsid w:val="00AA3D44"/>
    <w:rsid w:val="00AB176E"/>
    <w:rsid w:val="00AD4619"/>
    <w:rsid w:val="00AE3FD2"/>
    <w:rsid w:val="00AF2578"/>
    <w:rsid w:val="00AF41F9"/>
    <w:rsid w:val="00B05713"/>
    <w:rsid w:val="00B07BB4"/>
    <w:rsid w:val="00B104AD"/>
    <w:rsid w:val="00B337B2"/>
    <w:rsid w:val="00B340BD"/>
    <w:rsid w:val="00B37EFF"/>
    <w:rsid w:val="00B55A3A"/>
    <w:rsid w:val="00B60E7C"/>
    <w:rsid w:val="00B6296E"/>
    <w:rsid w:val="00B73DA2"/>
    <w:rsid w:val="00B87409"/>
    <w:rsid w:val="00B87447"/>
    <w:rsid w:val="00B9247F"/>
    <w:rsid w:val="00B95C70"/>
    <w:rsid w:val="00B97F99"/>
    <w:rsid w:val="00BA33BC"/>
    <w:rsid w:val="00BB3D1F"/>
    <w:rsid w:val="00BB5A94"/>
    <w:rsid w:val="00BC0774"/>
    <w:rsid w:val="00BC311E"/>
    <w:rsid w:val="00BD5E8E"/>
    <w:rsid w:val="00BE027D"/>
    <w:rsid w:val="00BF288F"/>
    <w:rsid w:val="00BF2C8B"/>
    <w:rsid w:val="00BF7F9D"/>
    <w:rsid w:val="00C01D64"/>
    <w:rsid w:val="00C03630"/>
    <w:rsid w:val="00C045DA"/>
    <w:rsid w:val="00C07449"/>
    <w:rsid w:val="00C20103"/>
    <w:rsid w:val="00C210F4"/>
    <w:rsid w:val="00C2303C"/>
    <w:rsid w:val="00C318F2"/>
    <w:rsid w:val="00C43227"/>
    <w:rsid w:val="00C72EA7"/>
    <w:rsid w:val="00C81F13"/>
    <w:rsid w:val="00C902AE"/>
    <w:rsid w:val="00C931A7"/>
    <w:rsid w:val="00C9464D"/>
    <w:rsid w:val="00C95D2D"/>
    <w:rsid w:val="00CA1F91"/>
    <w:rsid w:val="00CA25CB"/>
    <w:rsid w:val="00CB1EAC"/>
    <w:rsid w:val="00CB39E0"/>
    <w:rsid w:val="00CB576C"/>
    <w:rsid w:val="00CD0830"/>
    <w:rsid w:val="00CD7FA4"/>
    <w:rsid w:val="00CE6B5C"/>
    <w:rsid w:val="00CF0E2B"/>
    <w:rsid w:val="00CF2FB0"/>
    <w:rsid w:val="00CF7304"/>
    <w:rsid w:val="00D0458E"/>
    <w:rsid w:val="00D05E70"/>
    <w:rsid w:val="00D242BE"/>
    <w:rsid w:val="00D37F77"/>
    <w:rsid w:val="00D42964"/>
    <w:rsid w:val="00D43322"/>
    <w:rsid w:val="00D435C2"/>
    <w:rsid w:val="00D51419"/>
    <w:rsid w:val="00D55AA4"/>
    <w:rsid w:val="00D7075E"/>
    <w:rsid w:val="00D709C5"/>
    <w:rsid w:val="00D7285C"/>
    <w:rsid w:val="00D74D3E"/>
    <w:rsid w:val="00D86CD5"/>
    <w:rsid w:val="00D943D8"/>
    <w:rsid w:val="00D95CC9"/>
    <w:rsid w:val="00DA2CE6"/>
    <w:rsid w:val="00DB2000"/>
    <w:rsid w:val="00DD2958"/>
    <w:rsid w:val="00DD62E5"/>
    <w:rsid w:val="00DE33EF"/>
    <w:rsid w:val="00DF2053"/>
    <w:rsid w:val="00DF5396"/>
    <w:rsid w:val="00E0085D"/>
    <w:rsid w:val="00E02EC9"/>
    <w:rsid w:val="00E030AD"/>
    <w:rsid w:val="00E33A99"/>
    <w:rsid w:val="00E4612D"/>
    <w:rsid w:val="00E611F2"/>
    <w:rsid w:val="00E64737"/>
    <w:rsid w:val="00E710B2"/>
    <w:rsid w:val="00E73F06"/>
    <w:rsid w:val="00E745D0"/>
    <w:rsid w:val="00E772BD"/>
    <w:rsid w:val="00E850DA"/>
    <w:rsid w:val="00E96471"/>
    <w:rsid w:val="00E9754D"/>
    <w:rsid w:val="00EB395C"/>
    <w:rsid w:val="00EC40EC"/>
    <w:rsid w:val="00EC6FB6"/>
    <w:rsid w:val="00ED104F"/>
    <w:rsid w:val="00ED2050"/>
    <w:rsid w:val="00ED3C23"/>
    <w:rsid w:val="00ED4B38"/>
    <w:rsid w:val="00EE0F3A"/>
    <w:rsid w:val="00EF4FA8"/>
    <w:rsid w:val="00F0079B"/>
    <w:rsid w:val="00F13FE8"/>
    <w:rsid w:val="00F14B53"/>
    <w:rsid w:val="00F23D1B"/>
    <w:rsid w:val="00F24B54"/>
    <w:rsid w:val="00F30BA7"/>
    <w:rsid w:val="00F35B2C"/>
    <w:rsid w:val="00F411B3"/>
    <w:rsid w:val="00F4692D"/>
    <w:rsid w:val="00F46A72"/>
    <w:rsid w:val="00F47A11"/>
    <w:rsid w:val="00F81DA4"/>
    <w:rsid w:val="00F84826"/>
    <w:rsid w:val="00F90E1A"/>
    <w:rsid w:val="00F950F7"/>
    <w:rsid w:val="00F95CEB"/>
    <w:rsid w:val="00FA6ACF"/>
    <w:rsid w:val="00FB128D"/>
    <w:rsid w:val="00FB655D"/>
    <w:rsid w:val="00FC7B84"/>
    <w:rsid w:val="00FD2661"/>
    <w:rsid w:val="00FD3E73"/>
    <w:rsid w:val="00FD65DE"/>
    <w:rsid w:val="00FE0362"/>
    <w:rsid w:val="00FE25BC"/>
    <w:rsid w:val="00FF281B"/>
    <w:rsid w:val="00FF5CFC"/>
  </w:rsids>
  <m:mathPr>
    <m:mathFont m:val="Cambria Math"/>
    <m:brkBin m:val="before"/>
    <m:brkBinSub m:val="--"/>
    <m:smallFrac m:val="0"/>
    <m:dispDef/>
    <m:lMargin m:val="0"/>
    <m:rMargin m:val="0"/>
    <m:defJc m:val="centerGroup"/>
    <m:wrapIndent m:val="1440"/>
    <m:intLim m:val="subSup"/>
    <m:naryLim m:val="undOvr"/>
  </m:mathPr>
  <w:themeFontLang w:val="en-I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15:docId w15:val="{BC9EC944-C51B-4A66-B813-A90F93BC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Ttulo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Ttulo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Ttulo3">
    <w:name w:val="heading 3"/>
    <w:aliases w:val="Heading 3 Char,Heading 3 Char Char Char,Heading 3 Char Char1,Heading 3 Char1,Heading 3 Char1 Char,Heading 3 Char2"/>
    <w:basedOn w:val="Normal"/>
    <w:next w:val="Normal"/>
    <w:link w:val="Ttulo3Char"/>
    <w:qFormat/>
    <w:rsid w:val="00942B59"/>
    <w:pPr>
      <w:numPr>
        <w:ilvl w:val="2"/>
        <w:numId w:val="15"/>
      </w:numPr>
      <w:spacing w:after="0"/>
      <w:outlineLvl w:val="2"/>
    </w:pPr>
    <w:rPr>
      <w:rFonts w:eastAsia="Times New Roman"/>
      <w:bCs/>
      <w:szCs w:val="26"/>
    </w:rPr>
  </w:style>
  <w:style w:type="paragraph" w:styleId="Ttulo4">
    <w:name w:val="heading 4"/>
    <w:basedOn w:val="Normal"/>
    <w:next w:val="Normal"/>
    <w:qFormat/>
    <w:rsid w:val="00942B59"/>
    <w:pPr>
      <w:tabs>
        <w:tab w:val="clear" w:pos="567"/>
      </w:tabs>
      <w:spacing w:after="0"/>
      <w:outlineLvl w:val="3"/>
    </w:pPr>
    <w:rPr>
      <w:rFonts w:eastAsia="Times New Roman"/>
      <w:bCs/>
      <w:szCs w:val="28"/>
    </w:rPr>
  </w:style>
  <w:style w:type="paragraph" w:styleId="Ttulo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Ttulo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Ttulo7">
    <w:name w:val="heading 7"/>
    <w:basedOn w:val="Normal"/>
    <w:next w:val="Normal"/>
    <w:qFormat/>
    <w:rsid w:val="00942B59"/>
    <w:pPr>
      <w:tabs>
        <w:tab w:val="num" w:pos="0"/>
      </w:tabs>
      <w:spacing w:before="240" w:after="60"/>
      <w:ind w:left="5040" w:hanging="720"/>
      <w:outlineLvl w:val="6"/>
    </w:pPr>
  </w:style>
  <w:style w:type="paragraph" w:styleId="Ttulo8">
    <w:name w:val="heading 8"/>
    <w:basedOn w:val="Normal"/>
    <w:next w:val="Normal"/>
    <w:qFormat/>
    <w:rsid w:val="00942B59"/>
    <w:pPr>
      <w:tabs>
        <w:tab w:val="num" w:pos="0"/>
      </w:tabs>
      <w:spacing w:before="240" w:after="60"/>
      <w:ind w:left="5760" w:hanging="720"/>
      <w:outlineLvl w:val="7"/>
    </w:pPr>
    <w:rPr>
      <w:i/>
      <w:iCs/>
    </w:rPr>
  </w:style>
  <w:style w:type="paragraph" w:styleId="Ttulo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Textoembloco"/>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Ttulo3"/>
    <w:rsid w:val="00942B59"/>
    <w:pPr>
      <w:spacing w:before="200"/>
    </w:pPr>
    <w:rPr>
      <w:rFonts w:cs="Arial"/>
      <w:bCs w:val="0"/>
      <w:spacing w:val="-2"/>
      <w:kern w:val="22"/>
      <w:szCs w:val="20"/>
    </w:rPr>
  </w:style>
  <w:style w:type="paragraph" w:styleId="Textoembloco">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Recuodecorpodetexto">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Semlista"/>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Sumrio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Nmerodepgina">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Semlista"/>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Semlista"/>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Textodenotaderodap">
    <w:name w:val="footnote text"/>
    <w:link w:val="TextodenotaderodapChar"/>
    <w:rsid w:val="00942B59"/>
    <w:pPr>
      <w:widowControl w:val="0"/>
    </w:pPr>
    <w:rPr>
      <w:rFonts w:ascii="Arial" w:hAnsi="Arial"/>
      <w:i/>
      <w:sz w:val="16"/>
      <w:szCs w:val="16"/>
      <w:lang w:eastAsia="en-US"/>
    </w:rPr>
  </w:style>
  <w:style w:type="character" w:styleId="Refdenotaderodap">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Semlista"/>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Ttulo1"/>
    <w:rsid w:val="00942B59"/>
    <w:pPr>
      <w:pageBreakBefore w:val="0"/>
      <w:widowControl/>
      <w:numPr>
        <w:numId w:val="15"/>
      </w:numPr>
      <w:spacing w:before="220"/>
    </w:pPr>
    <w:rPr>
      <w:sz w:val="20"/>
    </w:rPr>
  </w:style>
  <w:style w:type="paragraph" w:customStyle="1" w:styleId="StyleHeading3Auto">
    <w:name w:val="Style Heading 3 + Auto"/>
    <w:basedOn w:val="Ttulo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Ttulo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Textodenotaderodap"/>
    <w:rsid w:val="00942B59"/>
    <w:pPr>
      <w:numPr>
        <w:numId w:val="19"/>
      </w:numPr>
    </w:pPr>
    <w:rPr>
      <w:i w:val="0"/>
      <w:sz w:val="20"/>
      <w:szCs w:val="20"/>
    </w:rPr>
  </w:style>
  <w:style w:type="paragraph" w:styleId="Rodap">
    <w:name w:val="footer"/>
    <w:basedOn w:val="Normal"/>
    <w:rsid w:val="00942B59"/>
    <w:rPr>
      <w:sz w:val="16"/>
      <w:szCs w:val="24"/>
    </w:rPr>
  </w:style>
  <w:style w:type="paragraph" w:styleId="Cabealho">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Ttulo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Sumrio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Forte">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Textodebalo">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Refdecomentrio">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Textodecomentrio">
    <w:name w:val="annotation text"/>
    <w:basedOn w:val="Normal"/>
    <w:semiHidden/>
    <w:rsid w:val="00942B59"/>
    <w:pPr>
      <w:widowControl/>
    </w:pPr>
    <w:rPr>
      <w:lang w:val="en-GB" w:eastAsia="en-GB"/>
    </w:rPr>
  </w:style>
  <w:style w:type="paragraph" w:styleId="Commarcadores">
    <w:name w:val="List Bullet"/>
    <w:basedOn w:val="Normal"/>
    <w:autoRedefine/>
    <w:rsid w:val="00942B59"/>
    <w:pPr>
      <w:tabs>
        <w:tab w:val="num" w:pos="567"/>
      </w:tabs>
      <w:ind w:left="567" w:hanging="283"/>
      <w:jc w:val="center"/>
    </w:pPr>
    <w:rPr>
      <w:b/>
    </w:rPr>
  </w:style>
  <w:style w:type="paragraph" w:styleId="Assuntodocomentrio">
    <w:name w:val="annotation subject"/>
    <w:basedOn w:val="Textodecomentrio"/>
    <w:next w:val="Textodecomentrio"/>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Sumrio4">
    <w:name w:val="toc 4"/>
    <w:basedOn w:val="Normal"/>
    <w:next w:val="Normal"/>
    <w:autoRedefine/>
    <w:semiHidden/>
    <w:rsid w:val="00942B59"/>
    <w:pPr>
      <w:ind w:left="600"/>
    </w:pPr>
  </w:style>
  <w:style w:type="paragraph" w:styleId="Sumrio5">
    <w:name w:val="toc 5"/>
    <w:basedOn w:val="Normal"/>
    <w:next w:val="Normal"/>
    <w:autoRedefine/>
    <w:semiHidden/>
    <w:rsid w:val="00942B59"/>
    <w:pPr>
      <w:ind w:left="800"/>
    </w:pPr>
  </w:style>
  <w:style w:type="paragraph" w:styleId="Sumrio6">
    <w:name w:val="toc 6"/>
    <w:basedOn w:val="Normal"/>
    <w:next w:val="Normal"/>
    <w:autoRedefine/>
    <w:semiHidden/>
    <w:rsid w:val="00942B59"/>
    <w:pPr>
      <w:ind w:left="1000"/>
    </w:pPr>
  </w:style>
  <w:style w:type="paragraph" w:styleId="Sumrio7">
    <w:name w:val="toc 7"/>
    <w:basedOn w:val="Normal"/>
    <w:next w:val="Normal"/>
    <w:autoRedefine/>
    <w:semiHidden/>
    <w:rsid w:val="00942B59"/>
    <w:pPr>
      <w:ind w:left="1200"/>
    </w:pPr>
  </w:style>
  <w:style w:type="paragraph" w:styleId="Sumrio8">
    <w:name w:val="toc 8"/>
    <w:basedOn w:val="Normal"/>
    <w:next w:val="Normal"/>
    <w:autoRedefine/>
    <w:semiHidden/>
    <w:rsid w:val="00942B59"/>
    <w:pPr>
      <w:ind w:left="1400"/>
    </w:pPr>
  </w:style>
  <w:style w:type="paragraph" w:styleId="Sumrio9">
    <w:name w:val="toc 9"/>
    <w:basedOn w:val="Normal"/>
    <w:next w:val="Normal"/>
    <w:autoRedefine/>
    <w:semiHidden/>
    <w:rsid w:val="00942B59"/>
    <w:pPr>
      <w:ind w:left="1600"/>
    </w:pPr>
  </w:style>
  <w:style w:type="character" w:styleId="HiperlinkVisitado">
    <w:name w:val="FollowedHyperlink"/>
    <w:rsid w:val="00942B59"/>
    <w:rPr>
      <w:color w:val="800080"/>
      <w:u w:val="single"/>
    </w:rPr>
  </w:style>
  <w:style w:type="paragraph" w:styleId="Ttulo">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Ttulo3Char">
    <w:name w:val="Título 3 Char"/>
    <w:aliases w:val="Heading 3 Char Char,Heading 3 Char Char Char Char,Heading 3 Char Char1 Char,Heading 3 Char1 Char1,Heading 3 Char1 Char Char,Heading 3 Char2 Char"/>
    <w:link w:val="Ttulo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elacomgrade">
    <w:name w:val="Table Grid"/>
    <w:basedOn w:val="Tabela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TextodenotaderodapChar">
    <w:name w:val="Texto de nota de rodapé Char"/>
    <w:link w:val="Textodenotaderodap"/>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Semlista"/>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o">
    <w:name w:val="Revision"/>
    <w:hidden/>
    <w:uiPriority w:val="99"/>
    <w:semiHidden/>
    <w:rsid w:val="005A206D"/>
    <w:rPr>
      <w:rFonts w:ascii="Arial" w:eastAsia="Arial Unicode MS" w:hAnsi="Arial"/>
      <w:lang w:eastAsia="en-US"/>
    </w:rPr>
  </w:style>
  <w:style w:type="paragraph" w:styleId="PargrafodaLista">
    <w:name w:val="List Paragraph"/>
    <w:basedOn w:val="Normal"/>
    <w:uiPriority w:val="34"/>
    <w:qFormat/>
    <w:rsid w:val="00E0085D"/>
    <w:pPr>
      <w:ind w:left="720"/>
      <w:contextualSpacing/>
    </w:pPr>
  </w:style>
  <w:style w:type="character" w:styleId="TextodoEspaoReservado">
    <w:name w:val="Placeholder Text"/>
    <w:basedOn w:val="Fontepargpadro"/>
    <w:uiPriority w:val="99"/>
    <w:semiHidden/>
    <w:rsid w:val="00FE0362"/>
    <w:rPr>
      <w:color w:val="808080"/>
    </w:rPr>
  </w:style>
  <w:style w:type="character" w:styleId="MenoPendente">
    <w:name w:val="Unresolved Mention"/>
    <w:basedOn w:val="Fontepargpadro"/>
    <w:uiPriority w:val="99"/>
    <w:semiHidden/>
    <w:unhideWhenUsed/>
    <w:rsid w:val="00F30B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onstructionprocurement.gov.ie/arbitration-rul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onstructionprocurement.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flynn@marillachousing.i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D5326-632F-4189-870F-1B92F41AEF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customXml/itemProps3.xml><?xml version="1.0" encoding="utf-8"?>
<ds:datastoreItem xmlns:ds="http://schemas.openxmlformats.org/officeDocument/2006/customXml" ds:itemID="{11ACC013-87D0-4136-8ECC-A2DD548841F4}">
  <ds:schemaRefs>
    <ds:schemaRef ds:uri="http://schemas.microsoft.com/sharepoint/v3/contenttype/forms"/>
  </ds:schemaRefs>
</ds:datastoreItem>
</file>

<file path=customXml/itemProps4.xml><?xml version="1.0" encoding="utf-8"?>
<ds:datastoreItem xmlns:ds="http://schemas.openxmlformats.org/officeDocument/2006/customXml" ds:itemID="{6387B4A2-3952-4013-A6B0-5C604BC25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6617</Words>
  <Characters>37722</Characters>
  <Application>Microsoft Office Word</Application>
  <DocSecurity>0</DocSecurity>
  <Lines>314</Lines>
  <Paragraphs>88</Paragraphs>
  <ScaleCrop>false</ScaleCrop>
  <Company/>
  <LinksUpToDate>false</LinksUpToDate>
  <CharactersWithSpaces>44251</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Anna Marie Okazaki</cp:lastModifiedBy>
  <cp:revision>7</cp:revision>
  <dcterms:created xsi:type="dcterms:W3CDTF">2025-10-22T18:32:00Z</dcterms:created>
  <dcterms:modified xsi:type="dcterms:W3CDTF">2026-08-17T12:56:00Z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DEP014/0002-#10053493v2</vt:lpwstr>
  </property>
  <property fmtid="{D5CDD505-2E9C-101B-9397-08002B2CF9AE}" pid="3" name="ContentTypeId">
    <vt:lpwstr>0x01010079F063E312CFC74C89C4965894AF0A5C</vt:lpwstr>
  </property>
</Properties>
</file>